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FAE99" w14:textId="77777777" w:rsidR="00F7149D" w:rsidRDefault="00DB3C02">
      <w:pPr>
        <w:pStyle w:val="Heading1"/>
        <w:keepNext/>
        <w:keepLines/>
        <w:spacing w:after="280" w:line="276" w:lineRule="auto"/>
        <w:rPr>
          <w:rFonts w:ascii="Arial" w:eastAsia="Arial" w:hAnsi="Arial" w:cs="Arial"/>
          <w:sz w:val="22"/>
          <w:szCs w:val="22"/>
        </w:rPr>
      </w:pPr>
      <w:bookmarkStart w:id="0" w:name="_heading=h.gjdgxs" w:colFirst="0" w:colLast="0"/>
      <w:bookmarkEnd w:id="0"/>
      <w:r>
        <w:rPr>
          <w:rFonts w:ascii="Arial" w:eastAsia="Arial" w:hAnsi="Arial" w:cs="Arial"/>
          <w:sz w:val="22"/>
          <w:szCs w:val="22"/>
        </w:rPr>
        <w:t xml:space="preserve">  </w:t>
      </w:r>
    </w:p>
    <w:p w14:paraId="4F9FAE9A" w14:textId="77777777" w:rsidR="00F7149D" w:rsidRDefault="00DB3C02">
      <w:pPr>
        <w:pStyle w:val="Heading1"/>
        <w:keepNext/>
        <w:keepLines/>
        <w:spacing w:before="280" w:after="280" w:line="276" w:lineRule="auto"/>
        <w:rPr>
          <w:rFonts w:ascii="Barlow" w:eastAsia="Barlow" w:hAnsi="Barlow" w:cs="Barlow"/>
          <w:highlight w:val="white"/>
        </w:rPr>
      </w:pPr>
      <w:bookmarkStart w:id="1" w:name="_heading=h.w0c66gwtbjiq" w:colFirst="0" w:colLast="0"/>
      <w:bookmarkEnd w:id="1"/>
      <w:r>
        <w:rPr>
          <w:rFonts w:ascii="Barlow" w:eastAsia="Barlow" w:hAnsi="Barlow" w:cs="Barlow"/>
          <w:sz w:val="22"/>
          <w:szCs w:val="22"/>
          <w:u w:val="single"/>
        </w:rPr>
        <w:t>Lumi Nova:</w:t>
      </w:r>
      <w:r>
        <w:rPr>
          <w:rFonts w:ascii="Barlow" w:eastAsia="Barlow" w:hAnsi="Barlow" w:cs="Barlow"/>
          <w:color w:val="FF0000"/>
          <w:sz w:val="22"/>
          <w:szCs w:val="22"/>
          <w:u w:val="single"/>
        </w:rPr>
        <w:t xml:space="preserve"> PARENT</w:t>
      </w:r>
      <w:r>
        <w:rPr>
          <w:rFonts w:ascii="Barlow" w:eastAsia="Barlow" w:hAnsi="Barlow" w:cs="Barlow"/>
          <w:sz w:val="22"/>
          <w:szCs w:val="22"/>
          <w:u w:val="single"/>
        </w:rPr>
        <w:t xml:space="preserve"> email / newsletter</w:t>
      </w:r>
      <w:r>
        <w:rPr>
          <w:rFonts w:ascii="Barlow" w:eastAsia="Barlow" w:hAnsi="Barlow" w:cs="Barlow"/>
          <w:b w:val="0"/>
          <w:sz w:val="22"/>
          <w:szCs w:val="22"/>
        </w:rPr>
        <w:br/>
      </w:r>
      <w:r>
        <w:rPr>
          <w:rFonts w:ascii="Barlow" w:eastAsia="Barlow" w:hAnsi="Barlow" w:cs="Barlow"/>
          <w:b w:val="0"/>
          <w:sz w:val="22"/>
          <w:szCs w:val="22"/>
        </w:rPr>
        <w:t xml:space="preserve">For distribution to parents and guardians to introduce Lumi Nova, how to access and where to find more information. </w:t>
      </w:r>
    </w:p>
    <w:p w14:paraId="4F9FAE9B" w14:textId="77777777" w:rsidR="00F7149D" w:rsidRDefault="00DB3C02">
      <w:pPr>
        <w:pStyle w:val="Heading2"/>
        <w:keepNext/>
        <w:keepLines/>
        <w:spacing w:before="280" w:after="280" w:line="276" w:lineRule="auto"/>
        <w:rPr>
          <w:color w:val="999999"/>
          <w:sz w:val="20"/>
          <w:szCs w:val="20"/>
        </w:rPr>
      </w:pPr>
      <w:bookmarkStart w:id="2" w:name="_heading=h.jkjv5avmbvyd" w:colFirst="0" w:colLast="0"/>
      <w:bookmarkEnd w:id="2"/>
      <w:r>
        <w:pict w14:anchorId="4F9FAEB8">
          <v:rect id="_x0000_i1025" style="width:0;height:1.5pt" o:hralign="center" o:hrstd="t" o:hr="t" fillcolor="#a0a0a0" stroked="f"/>
        </w:pict>
      </w:r>
    </w:p>
    <w:p w14:paraId="4F9FAE9C" w14:textId="77777777" w:rsidR="00F7149D" w:rsidRDefault="00DB3C02">
      <w:pPr>
        <w:shd w:val="clear" w:color="auto" w:fill="FFFFFF"/>
        <w:spacing w:before="240" w:after="150" w:line="240" w:lineRule="auto"/>
        <w:rPr>
          <w:rFonts w:ascii="Barlow" w:eastAsia="Barlow" w:hAnsi="Barlow" w:cs="Barlow"/>
          <w:b/>
        </w:rPr>
      </w:pPr>
      <w:r>
        <w:rPr>
          <w:rFonts w:ascii="Barlow" w:eastAsia="Barlow" w:hAnsi="Barlow" w:cs="Barlow"/>
          <w:b/>
        </w:rPr>
        <w:t>Subject: Lumi Nova: Helping young people manage their worries</w:t>
      </w:r>
    </w:p>
    <w:p w14:paraId="4F9FAE9D" w14:textId="77777777" w:rsidR="00F7149D" w:rsidRDefault="00DB3C02">
      <w:pPr>
        <w:shd w:val="clear" w:color="auto" w:fill="FFFFFF"/>
        <w:spacing w:before="240" w:after="150" w:line="240" w:lineRule="auto"/>
        <w:rPr>
          <w:rFonts w:ascii="Barlow" w:eastAsia="Barlow" w:hAnsi="Barlow" w:cs="Barlow"/>
          <w:color w:val="333333"/>
        </w:rPr>
      </w:pPr>
      <w:r>
        <w:rPr>
          <w:rFonts w:ascii="Barlow" w:eastAsia="Barlow" w:hAnsi="Barlow" w:cs="Barlow"/>
          <w:b/>
          <w:noProof/>
        </w:rPr>
        <w:drawing>
          <wp:inline distT="114300" distB="114300" distL="114300" distR="114300" wp14:anchorId="4F9FAEB9" wp14:editId="4F9FAEBA">
            <wp:extent cx="5731200" cy="2349500"/>
            <wp:effectExtent l="0" t="0" r="0" b="0"/>
            <wp:docPr id="1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a:stretch>
                      <a:fillRect/>
                    </a:stretch>
                  </pic:blipFill>
                  <pic:spPr>
                    <a:xfrm>
                      <a:off x="0" y="0"/>
                      <a:ext cx="5731200" cy="2349500"/>
                    </a:xfrm>
                    <a:prstGeom prst="rect">
                      <a:avLst/>
                    </a:prstGeom>
                    <a:ln/>
                  </pic:spPr>
                </pic:pic>
              </a:graphicData>
            </a:graphic>
          </wp:inline>
        </w:drawing>
      </w:r>
    </w:p>
    <w:p w14:paraId="4F9FAE9E" w14:textId="77777777" w:rsidR="00F7149D" w:rsidRDefault="00DB3C02">
      <w:pPr>
        <w:shd w:val="clear" w:color="auto" w:fill="FFFFFF"/>
        <w:spacing w:before="240" w:after="150" w:line="240" w:lineRule="auto"/>
        <w:rPr>
          <w:rFonts w:ascii="Barlow" w:eastAsia="Barlow" w:hAnsi="Barlow" w:cs="Barlow"/>
        </w:rPr>
      </w:pPr>
      <w:r>
        <w:rPr>
          <w:rFonts w:ascii="Barlow" w:eastAsia="Barlow" w:hAnsi="Barlow" w:cs="Barlow"/>
        </w:rPr>
        <w:t xml:space="preserve">Dear parent / guardian, </w:t>
      </w:r>
    </w:p>
    <w:p w14:paraId="4F9FAE9F" w14:textId="77777777" w:rsidR="00F7149D" w:rsidRDefault="00DB3C02">
      <w:pPr>
        <w:shd w:val="clear" w:color="auto" w:fill="FFFFFF"/>
        <w:spacing w:before="240" w:after="150" w:line="240" w:lineRule="auto"/>
        <w:rPr>
          <w:rFonts w:ascii="Barlow" w:eastAsia="Barlow" w:hAnsi="Barlow" w:cs="Barlow"/>
        </w:rPr>
      </w:pPr>
      <w:r>
        <w:rPr>
          <w:rFonts w:ascii="Barlow" w:eastAsia="Barlow" w:hAnsi="Barlow" w:cs="Barlow"/>
        </w:rPr>
        <w:t xml:space="preserve">We are delighted to share with you a new NHS funded service being piloted in Lincolnshire that’s designed to support young people aged 7-12 who are experiencing worries or </w:t>
      </w:r>
      <w:proofErr w:type="gramStart"/>
      <w:r>
        <w:rPr>
          <w:rFonts w:ascii="Barlow" w:eastAsia="Barlow" w:hAnsi="Barlow" w:cs="Barlow"/>
        </w:rPr>
        <w:t>anxieties;</w:t>
      </w:r>
      <w:proofErr w:type="gramEnd"/>
      <w:r>
        <w:rPr>
          <w:rFonts w:ascii="Barlow" w:eastAsia="Barlow" w:hAnsi="Barlow" w:cs="Barlow"/>
        </w:rPr>
        <w:t xml:space="preserve"> </w:t>
      </w:r>
      <w:r>
        <w:rPr>
          <w:rFonts w:ascii="Barlow" w:eastAsia="Barlow" w:hAnsi="Barlow" w:cs="Barlow"/>
          <w:b/>
        </w:rPr>
        <w:t>Lumi Nova</w:t>
      </w:r>
      <w:r>
        <w:rPr>
          <w:rFonts w:ascii="Barlow" w:eastAsia="Barlow" w:hAnsi="Barlow" w:cs="Barlow"/>
        </w:rPr>
        <w:t xml:space="preserve">. </w:t>
      </w:r>
    </w:p>
    <w:p w14:paraId="4F9FAEA0" w14:textId="77777777" w:rsidR="00F7149D" w:rsidRDefault="00DB3C02">
      <w:pPr>
        <w:shd w:val="clear" w:color="auto" w:fill="FFFFFF"/>
        <w:spacing w:before="240" w:after="150" w:line="240" w:lineRule="auto"/>
        <w:rPr>
          <w:rFonts w:ascii="Barlow" w:eastAsia="Barlow" w:hAnsi="Barlow" w:cs="Barlow"/>
          <w:b/>
        </w:rPr>
      </w:pPr>
      <w:r>
        <w:rPr>
          <w:rFonts w:ascii="Barlow" w:eastAsia="Barlow" w:hAnsi="Barlow" w:cs="Barlow"/>
          <w:b/>
        </w:rPr>
        <w:t xml:space="preserve">What is Lumi Nova? </w:t>
      </w:r>
    </w:p>
    <w:p w14:paraId="4F9FAEA1" w14:textId="77777777" w:rsidR="00F7149D" w:rsidRDefault="00DB3C02">
      <w:pPr>
        <w:shd w:val="clear" w:color="auto" w:fill="FFFFFF"/>
        <w:spacing w:before="240" w:after="150" w:line="240" w:lineRule="auto"/>
        <w:rPr>
          <w:rFonts w:ascii="Barlow" w:eastAsia="Barlow" w:hAnsi="Barlow" w:cs="Barlow"/>
        </w:rPr>
      </w:pPr>
      <w:r>
        <w:rPr>
          <w:rFonts w:ascii="Barlow" w:eastAsia="Barlow" w:hAnsi="Barlow" w:cs="Barlow"/>
        </w:rPr>
        <w:t xml:space="preserve">Lumi Nova is an intergalactic adventure game to support young people to fight fears and manage worries. Whilst exploring planets, customising characters and earning treasure your child breaks their fears and worries down into manageable steps, learning life-long skills and building resilience. </w:t>
      </w:r>
    </w:p>
    <w:p w14:paraId="4F9FAEA2" w14:textId="77777777" w:rsidR="00F7149D" w:rsidRDefault="00DB3C02">
      <w:pPr>
        <w:shd w:val="clear" w:color="auto" w:fill="FFFFFF"/>
        <w:spacing w:before="240" w:after="150" w:line="240" w:lineRule="auto"/>
        <w:rPr>
          <w:rFonts w:ascii="Barlow" w:eastAsia="Barlow" w:hAnsi="Barlow" w:cs="Barlow"/>
          <w:color w:val="0000FF"/>
          <w:u w:val="single"/>
        </w:rPr>
      </w:pPr>
      <w:r>
        <w:rPr>
          <w:rFonts w:ascii="Barlow" w:eastAsia="Barlow" w:hAnsi="Barlow" w:cs="Barlow"/>
        </w:rPr>
        <w:t xml:space="preserve">Watch this </w:t>
      </w:r>
      <w:proofErr w:type="gramStart"/>
      <w:r>
        <w:rPr>
          <w:rFonts w:ascii="Barlow" w:eastAsia="Barlow" w:hAnsi="Barlow" w:cs="Barlow"/>
        </w:rPr>
        <w:t>short animated</w:t>
      </w:r>
      <w:proofErr w:type="gramEnd"/>
      <w:r>
        <w:rPr>
          <w:rFonts w:ascii="Barlow" w:eastAsia="Barlow" w:hAnsi="Barlow" w:cs="Barlow"/>
        </w:rPr>
        <w:t xml:space="preserve"> video to learn more: </w:t>
      </w:r>
      <w:hyperlink r:id="rId9">
        <w:r>
          <w:rPr>
            <w:rFonts w:ascii="Barlow" w:eastAsia="Barlow" w:hAnsi="Barlow" w:cs="Barlow"/>
            <w:color w:val="0000FF"/>
            <w:u w:val="single"/>
          </w:rPr>
          <w:t>Lumi Nova Introduction Video</w:t>
        </w:r>
      </w:hyperlink>
    </w:p>
    <w:p w14:paraId="4F9FAEA3" w14:textId="77777777" w:rsidR="00F7149D" w:rsidRDefault="00DB3C02">
      <w:pPr>
        <w:shd w:val="clear" w:color="auto" w:fill="FFFFFF"/>
        <w:spacing w:before="240" w:after="150" w:line="240" w:lineRule="auto"/>
        <w:rPr>
          <w:rFonts w:ascii="Barlow" w:eastAsia="Barlow" w:hAnsi="Barlow" w:cs="Barlow"/>
          <w:b/>
        </w:rPr>
      </w:pPr>
      <w:r>
        <w:rPr>
          <w:rFonts w:ascii="Barlow" w:eastAsia="Barlow" w:hAnsi="Barlow" w:cs="Barlow"/>
          <w:b/>
        </w:rPr>
        <w:t xml:space="preserve">Who can use Lumi Nova? </w:t>
      </w:r>
    </w:p>
    <w:p w14:paraId="4F9FAEA4" w14:textId="77777777" w:rsidR="00F7149D" w:rsidRDefault="00DB3C02">
      <w:pPr>
        <w:shd w:val="clear" w:color="auto" w:fill="FFFFFF"/>
        <w:spacing w:before="240" w:after="150" w:line="240" w:lineRule="auto"/>
        <w:rPr>
          <w:rFonts w:ascii="Barlow" w:eastAsia="Barlow" w:hAnsi="Barlow" w:cs="Barlow"/>
        </w:rPr>
      </w:pPr>
      <w:r>
        <w:rPr>
          <w:rFonts w:ascii="Barlow" w:eastAsia="Barlow" w:hAnsi="Barlow" w:cs="Barlow"/>
        </w:rPr>
        <w:t xml:space="preserve">Lumi Nova was created for 7 - </w:t>
      </w:r>
      <w:proofErr w:type="gramStart"/>
      <w:r>
        <w:rPr>
          <w:rFonts w:ascii="Barlow" w:eastAsia="Barlow" w:hAnsi="Barlow" w:cs="Barlow"/>
        </w:rPr>
        <w:t>12 year olds</w:t>
      </w:r>
      <w:proofErr w:type="gramEnd"/>
      <w:r>
        <w:rPr>
          <w:rFonts w:ascii="Barlow" w:eastAsia="Barlow" w:hAnsi="Barlow" w:cs="Barlow"/>
        </w:rPr>
        <w:t xml:space="preserve"> (school years 3 - 7) who are having difficulties with fears, worries, or anxiety related to social situations, separation or phobias. </w:t>
      </w:r>
    </w:p>
    <w:p w14:paraId="4F9FAEA5" w14:textId="77777777" w:rsidR="00F7149D" w:rsidRDefault="00DB3C02">
      <w:pPr>
        <w:shd w:val="clear" w:color="auto" w:fill="FFFFFF"/>
        <w:spacing w:before="240" w:after="150" w:line="240" w:lineRule="auto"/>
        <w:rPr>
          <w:rFonts w:ascii="Barlow" w:eastAsia="Barlow" w:hAnsi="Barlow" w:cs="Barlow"/>
        </w:rPr>
      </w:pPr>
      <w:r>
        <w:rPr>
          <w:rFonts w:ascii="Barlow" w:eastAsia="Barlow" w:hAnsi="Barlow" w:cs="Barlow"/>
        </w:rPr>
        <w:t>Lumi Nova is ideal for children who may:</w:t>
      </w:r>
    </w:p>
    <w:p w14:paraId="4F9FAEA6" w14:textId="77777777" w:rsidR="00F7149D" w:rsidRDefault="00DB3C02">
      <w:pPr>
        <w:numPr>
          <w:ilvl w:val="0"/>
          <w:numId w:val="1"/>
        </w:numPr>
        <w:shd w:val="clear" w:color="auto" w:fill="FFFFFF"/>
        <w:spacing w:before="240" w:after="0" w:line="240" w:lineRule="auto"/>
        <w:rPr>
          <w:rFonts w:ascii="Barlow" w:eastAsia="Barlow" w:hAnsi="Barlow" w:cs="Barlow"/>
          <w:color w:val="333333"/>
        </w:rPr>
      </w:pPr>
      <w:r>
        <w:rPr>
          <w:rFonts w:ascii="Barlow" w:eastAsia="Barlow" w:hAnsi="Barlow" w:cs="Barlow"/>
        </w:rPr>
        <w:t>lack confidence to try new things</w:t>
      </w:r>
    </w:p>
    <w:p w14:paraId="4F9FAEA7" w14:textId="77777777" w:rsidR="00F7149D" w:rsidRDefault="00DB3C02">
      <w:pPr>
        <w:numPr>
          <w:ilvl w:val="0"/>
          <w:numId w:val="1"/>
        </w:numPr>
        <w:shd w:val="clear" w:color="auto" w:fill="FFFFFF"/>
        <w:spacing w:after="0" w:line="240" w:lineRule="auto"/>
        <w:rPr>
          <w:rFonts w:ascii="Barlow" w:eastAsia="Barlow" w:hAnsi="Barlow" w:cs="Barlow"/>
          <w:color w:val="333333"/>
        </w:rPr>
      </w:pPr>
      <w:r>
        <w:rPr>
          <w:rFonts w:ascii="Barlow" w:eastAsia="Barlow" w:hAnsi="Barlow" w:cs="Barlow"/>
        </w:rPr>
        <w:t>seem unable to face simple everyday challenges</w:t>
      </w:r>
    </w:p>
    <w:p w14:paraId="4F9FAEA8" w14:textId="77777777" w:rsidR="00F7149D" w:rsidRDefault="00DB3C02">
      <w:pPr>
        <w:numPr>
          <w:ilvl w:val="0"/>
          <w:numId w:val="1"/>
        </w:numPr>
        <w:shd w:val="clear" w:color="auto" w:fill="FFFFFF"/>
        <w:spacing w:after="0" w:line="240" w:lineRule="auto"/>
        <w:rPr>
          <w:rFonts w:ascii="Barlow" w:eastAsia="Barlow" w:hAnsi="Barlow" w:cs="Barlow"/>
          <w:color w:val="333333"/>
        </w:rPr>
      </w:pPr>
      <w:r>
        <w:rPr>
          <w:rFonts w:ascii="Barlow" w:eastAsia="Barlow" w:hAnsi="Barlow" w:cs="Barlow"/>
        </w:rPr>
        <w:t>find it hard to concentrate</w:t>
      </w:r>
    </w:p>
    <w:p w14:paraId="4F9FAEA9" w14:textId="77777777" w:rsidR="00F7149D" w:rsidRDefault="00DB3C02">
      <w:pPr>
        <w:numPr>
          <w:ilvl w:val="0"/>
          <w:numId w:val="1"/>
        </w:numPr>
        <w:shd w:val="clear" w:color="auto" w:fill="FFFFFF"/>
        <w:spacing w:after="0" w:line="240" w:lineRule="auto"/>
        <w:rPr>
          <w:rFonts w:ascii="Barlow" w:eastAsia="Barlow" w:hAnsi="Barlow" w:cs="Barlow"/>
          <w:color w:val="333333"/>
        </w:rPr>
      </w:pPr>
      <w:r>
        <w:rPr>
          <w:rFonts w:ascii="Barlow" w:eastAsia="Barlow" w:hAnsi="Barlow" w:cs="Barlow"/>
        </w:rPr>
        <w:t>have problems with sleeping or eating</w:t>
      </w:r>
    </w:p>
    <w:p w14:paraId="4F9FAEAA" w14:textId="77777777" w:rsidR="00F7149D" w:rsidRDefault="00DB3C02">
      <w:pPr>
        <w:numPr>
          <w:ilvl w:val="0"/>
          <w:numId w:val="1"/>
        </w:numPr>
        <w:shd w:val="clear" w:color="auto" w:fill="FFFFFF"/>
        <w:spacing w:after="0" w:line="240" w:lineRule="auto"/>
        <w:rPr>
          <w:rFonts w:ascii="Barlow" w:eastAsia="Barlow" w:hAnsi="Barlow" w:cs="Barlow"/>
          <w:color w:val="333333"/>
        </w:rPr>
      </w:pPr>
      <w:r>
        <w:rPr>
          <w:rFonts w:ascii="Barlow" w:eastAsia="Barlow" w:hAnsi="Barlow" w:cs="Barlow"/>
        </w:rPr>
        <w:lastRenderedPageBreak/>
        <w:t>have angry outbursts</w:t>
      </w:r>
    </w:p>
    <w:p w14:paraId="4F9FAEAB" w14:textId="77777777" w:rsidR="00F7149D" w:rsidRDefault="00DB3C02">
      <w:pPr>
        <w:numPr>
          <w:ilvl w:val="0"/>
          <w:numId w:val="1"/>
        </w:numPr>
        <w:shd w:val="clear" w:color="auto" w:fill="FFFFFF"/>
        <w:spacing w:after="0" w:line="240" w:lineRule="auto"/>
        <w:rPr>
          <w:rFonts w:ascii="Barlow" w:eastAsia="Barlow" w:hAnsi="Barlow" w:cs="Barlow"/>
          <w:color w:val="333333"/>
        </w:rPr>
      </w:pPr>
      <w:r>
        <w:rPr>
          <w:rFonts w:ascii="Barlow" w:eastAsia="Barlow" w:hAnsi="Barlow" w:cs="Barlow"/>
        </w:rPr>
        <w:t>have negative thoughts about what’s going to happen</w:t>
      </w:r>
    </w:p>
    <w:p w14:paraId="4F9FAEAC" w14:textId="77777777" w:rsidR="00F7149D" w:rsidRDefault="00DB3C02">
      <w:pPr>
        <w:numPr>
          <w:ilvl w:val="0"/>
          <w:numId w:val="1"/>
        </w:numPr>
        <w:shd w:val="clear" w:color="auto" w:fill="FFFFFF"/>
        <w:spacing w:after="0" w:line="240" w:lineRule="auto"/>
        <w:rPr>
          <w:rFonts w:ascii="Barlow" w:eastAsia="Barlow" w:hAnsi="Barlow" w:cs="Barlow"/>
          <w:color w:val="333333"/>
        </w:rPr>
      </w:pPr>
      <w:r>
        <w:rPr>
          <w:rFonts w:ascii="Barlow" w:eastAsia="Barlow" w:hAnsi="Barlow" w:cs="Barlow"/>
        </w:rPr>
        <w:t xml:space="preserve">be avoiding everyday activities, </w:t>
      </w:r>
      <w:proofErr w:type="spellStart"/>
      <w:r>
        <w:rPr>
          <w:rFonts w:ascii="Barlow" w:eastAsia="Barlow" w:hAnsi="Barlow" w:cs="Barlow"/>
        </w:rPr>
        <w:t>eg.</w:t>
      </w:r>
      <w:proofErr w:type="spellEnd"/>
      <w:r>
        <w:rPr>
          <w:rFonts w:ascii="Barlow" w:eastAsia="Barlow" w:hAnsi="Barlow" w:cs="Barlow"/>
        </w:rPr>
        <w:t xml:space="preserve"> going to school, seeing friends</w:t>
      </w:r>
    </w:p>
    <w:p w14:paraId="4F9FAEAD" w14:textId="77777777" w:rsidR="00F7149D" w:rsidRDefault="00DB3C02">
      <w:pPr>
        <w:numPr>
          <w:ilvl w:val="0"/>
          <w:numId w:val="1"/>
        </w:numPr>
        <w:shd w:val="clear" w:color="auto" w:fill="FFFFFF"/>
        <w:spacing w:after="150" w:line="240" w:lineRule="auto"/>
        <w:rPr>
          <w:rFonts w:ascii="Barlow" w:eastAsia="Barlow" w:hAnsi="Barlow" w:cs="Barlow"/>
          <w:color w:val="333333"/>
        </w:rPr>
      </w:pPr>
      <w:r>
        <w:rPr>
          <w:rFonts w:ascii="Barlow" w:eastAsia="Barlow" w:hAnsi="Barlow" w:cs="Barlow"/>
        </w:rPr>
        <w:t>become irritable, tearful or clingy</w:t>
      </w:r>
    </w:p>
    <w:p w14:paraId="4F9FAEAE" w14:textId="77777777" w:rsidR="00F7149D" w:rsidRDefault="00DB3C02">
      <w:pPr>
        <w:shd w:val="clear" w:color="auto" w:fill="FFFFFF"/>
        <w:spacing w:before="240" w:after="150" w:line="240" w:lineRule="auto"/>
        <w:rPr>
          <w:rFonts w:ascii="Barlow" w:eastAsia="Barlow" w:hAnsi="Barlow" w:cs="Barlow"/>
          <w:b/>
        </w:rPr>
      </w:pPr>
      <w:r>
        <w:rPr>
          <w:rFonts w:ascii="Barlow" w:eastAsia="Barlow" w:hAnsi="Barlow" w:cs="Barlow"/>
          <w:b/>
        </w:rPr>
        <w:t xml:space="preserve">How do you access Lumi Nova? </w:t>
      </w:r>
    </w:p>
    <w:p w14:paraId="4F9FAEAF" w14:textId="77777777" w:rsidR="00F7149D" w:rsidRDefault="00DB3C02">
      <w:pPr>
        <w:shd w:val="clear" w:color="auto" w:fill="FFFFFF"/>
        <w:spacing w:before="240" w:after="150" w:line="240" w:lineRule="auto"/>
        <w:rPr>
          <w:rFonts w:ascii="Barlow" w:eastAsia="Barlow" w:hAnsi="Barlow" w:cs="Barlow"/>
        </w:rPr>
      </w:pPr>
      <w:r>
        <w:rPr>
          <w:rFonts w:ascii="Barlow" w:eastAsia="Barlow" w:hAnsi="Barlow" w:cs="Barlow"/>
        </w:rPr>
        <w:t>Accessing Lumi Nova is quick and easy. Use the link below to register and you will receive a text message to guide you through getting started.</w:t>
      </w:r>
    </w:p>
    <w:p w14:paraId="4F9FAEB0" w14:textId="77777777" w:rsidR="00F7149D" w:rsidRDefault="00DB3C02">
      <w:pPr>
        <w:shd w:val="clear" w:color="auto" w:fill="FFFFFF"/>
        <w:spacing w:before="240" w:after="150" w:line="240" w:lineRule="auto"/>
        <w:jc w:val="center"/>
        <w:rPr>
          <w:rFonts w:ascii="Barlow" w:eastAsia="Barlow" w:hAnsi="Barlow" w:cs="Barlow"/>
        </w:rPr>
      </w:pPr>
      <w:hyperlink r:id="rId10">
        <w:proofErr w:type="spellStart"/>
        <w:r>
          <w:rPr>
            <w:rFonts w:ascii="Barlow" w:eastAsia="Barlow" w:hAnsi="Barlow" w:cs="Barlow"/>
            <w:b/>
            <w:color w:val="1155CC"/>
            <w:u w:val="single"/>
          </w:rPr>
          <w:t>Luminova.app</w:t>
        </w:r>
        <w:proofErr w:type="spellEnd"/>
        <w:r>
          <w:rPr>
            <w:rFonts w:ascii="Barlow" w:eastAsia="Barlow" w:hAnsi="Barlow" w:cs="Barlow"/>
            <w:b/>
            <w:color w:val="1155CC"/>
            <w:u w:val="single"/>
          </w:rPr>
          <w:t>/</w:t>
        </w:r>
        <w:proofErr w:type="spellStart"/>
        <w:r>
          <w:rPr>
            <w:rFonts w:ascii="Barlow" w:eastAsia="Barlow" w:hAnsi="Barlow" w:cs="Barlow"/>
            <w:b/>
            <w:color w:val="1155CC"/>
            <w:u w:val="single"/>
          </w:rPr>
          <w:t>lincolnshire</w:t>
        </w:r>
        <w:proofErr w:type="spellEnd"/>
      </w:hyperlink>
    </w:p>
    <w:p w14:paraId="4F9FAEB1" w14:textId="77777777" w:rsidR="00F7149D" w:rsidRDefault="00DB3C02">
      <w:pPr>
        <w:shd w:val="clear" w:color="auto" w:fill="FFFFFF"/>
        <w:spacing w:before="240" w:after="150" w:line="240" w:lineRule="auto"/>
        <w:rPr>
          <w:rFonts w:ascii="Barlow" w:eastAsia="Barlow" w:hAnsi="Barlow" w:cs="Barlow"/>
        </w:rPr>
      </w:pPr>
      <w:r>
        <w:rPr>
          <w:rFonts w:ascii="Barlow" w:eastAsia="Barlow" w:hAnsi="Barlow" w:cs="Barlow"/>
        </w:rPr>
        <w:t>To find out more visit</w:t>
      </w:r>
      <w:hyperlink r:id="rId11">
        <w:r>
          <w:rPr>
            <w:rFonts w:ascii="Barlow" w:eastAsia="Barlow" w:hAnsi="Barlow" w:cs="Barlow"/>
            <w:color w:val="1155CC"/>
            <w:u w:val="single"/>
          </w:rPr>
          <w:t xml:space="preserve"> </w:t>
        </w:r>
        <w:proofErr w:type="spellStart"/>
        <w:r>
          <w:rPr>
            <w:rFonts w:ascii="Barlow" w:eastAsia="Barlow" w:hAnsi="Barlow" w:cs="Barlow"/>
            <w:color w:val="1155CC"/>
            <w:u w:val="single"/>
          </w:rPr>
          <w:t>luminova.app</w:t>
        </w:r>
        <w:proofErr w:type="spellEnd"/>
      </w:hyperlink>
      <w:r>
        <w:rPr>
          <w:rFonts w:ascii="Barlow" w:eastAsia="Barlow" w:hAnsi="Barlow" w:cs="Barlow"/>
        </w:rPr>
        <w:t xml:space="preserve"> or join a </w:t>
      </w:r>
      <w:hyperlink r:id="rId12">
        <w:r>
          <w:rPr>
            <w:rFonts w:ascii="Barlow" w:eastAsia="Barlow" w:hAnsi="Barlow" w:cs="Barlow"/>
            <w:color w:val="1155CC"/>
            <w:u w:val="single"/>
          </w:rPr>
          <w:t xml:space="preserve">Parent Information Webinar. </w:t>
        </w:r>
      </w:hyperlink>
    </w:p>
    <w:p w14:paraId="4F9FAEB2" w14:textId="77777777" w:rsidR="00F7149D" w:rsidRDefault="00DB3C02">
      <w:pPr>
        <w:shd w:val="clear" w:color="auto" w:fill="FFFFFF"/>
        <w:spacing w:before="240" w:after="150" w:line="240" w:lineRule="auto"/>
        <w:rPr>
          <w:rFonts w:ascii="Barlow" w:eastAsia="Barlow" w:hAnsi="Barlow" w:cs="Barlow"/>
        </w:rPr>
      </w:pPr>
      <w:r>
        <w:rPr>
          <w:rFonts w:ascii="Barlow" w:eastAsia="Barlow" w:hAnsi="Barlow" w:cs="Barlow"/>
        </w:rPr>
        <w:t xml:space="preserve">Yours Sincerely </w:t>
      </w:r>
    </w:p>
    <w:p w14:paraId="4F9FAEB3" w14:textId="77777777" w:rsidR="00F7149D" w:rsidRDefault="00F7149D">
      <w:pPr>
        <w:shd w:val="clear" w:color="auto" w:fill="FFFFFF"/>
        <w:spacing w:before="240" w:after="150" w:line="240" w:lineRule="auto"/>
        <w:rPr>
          <w:rFonts w:ascii="Barlow" w:eastAsia="Barlow" w:hAnsi="Barlow" w:cs="Barlow"/>
        </w:rPr>
      </w:pPr>
    </w:p>
    <w:p w14:paraId="4F9FAEB4" w14:textId="77777777" w:rsidR="00F7149D" w:rsidRDefault="00F7149D">
      <w:pPr>
        <w:shd w:val="clear" w:color="auto" w:fill="FFFFFF"/>
        <w:spacing w:before="240" w:after="150" w:line="240" w:lineRule="auto"/>
        <w:rPr>
          <w:rFonts w:ascii="Barlow" w:eastAsia="Barlow" w:hAnsi="Barlow" w:cs="Barlow"/>
        </w:rPr>
      </w:pPr>
    </w:p>
    <w:p w14:paraId="4F9FAEB5" w14:textId="77777777" w:rsidR="00F7149D" w:rsidRDefault="00F7149D">
      <w:pPr>
        <w:shd w:val="clear" w:color="auto" w:fill="FFFFFF"/>
        <w:spacing w:before="240" w:after="150" w:line="240" w:lineRule="auto"/>
        <w:rPr>
          <w:rFonts w:ascii="Barlow" w:eastAsia="Barlow" w:hAnsi="Barlow" w:cs="Barlow"/>
        </w:rPr>
      </w:pPr>
    </w:p>
    <w:p w14:paraId="4F9FAEB6" w14:textId="77777777" w:rsidR="00F7149D" w:rsidRDefault="00F7149D">
      <w:pPr>
        <w:shd w:val="clear" w:color="auto" w:fill="FFFFFF"/>
        <w:spacing w:before="240" w:after="150" w:line="240" w:lineRule="auto"/>
        <w:rPr>
          <w:rFonts w:ascii="Barlow" w:eastAsia="Barlow" w:hAnsi="Barlow" w:cs="Barlow"/>
        </w:rPr>
      </w:pPr>
    </w:p>
    <w:p w14:paraId="4F9FAEB7" w14:textId="77777777" w:rsidR="00F7149D" w:rsidRDefault="00F7149D">
      <w:pPr>
        <w:shd w:val="clear" w:color="auto" w:fill="FFFFFF"/>
        <w:spacing w:before="240" w:after="150" w:line="240" w:lineRule="auto"/>
        <w:rPr>
          <w:rFonts w:ascii="Arial" w:eastAsia="Arial" w:hAnsi="Arial" w:cs="Arial"/>
        </w:rPr>
      </w:pPr>
    </w:p>
    <w:sectPr w:rsidR="00F7149D">
      <w:headerReference w:type="default" r:id="rId13"/>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9FAEC0" w14:textId="77777777" w:rsidR="00DB3C02" w:rsidRDefault="00DB3C02">
      <w:pPr>
        <w:spacing w:after="0" w:line="240" w:lineRule="auto"/>
      </w:pPr>
      <w:r>
        <w:separator/>
      </w:r>
    </w:p>
  </w:endnote>
  <w:endnote w:type="continuationSeparator" w:id="0">
    <w:p w14:paraId="4F9FAEC2" w14:textId="77777777" w:rsidR="00DB3C02" w:rsidRDefault="00DB3C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1CB615AA-58D2-416E-AD1A-C014AF7B4F16}"/>
    <w:embedBold r:id="rId2" w:fontKey="{990097FA-7E0A-45CE-A8BC-9CE59D41DC23}"/>
  </w:font>
  <w:font w:name="Georgia">
    <w:panose1 w:val="02040502050405020303"/>
    <w:charset w:val="00"/>
    <w:family w:val="roman"/>
    <w:pitch w:val="variable"/>
    <w:sig w:usb0="00000287" w:usb1="00000000" w:usb2="00000000" w:usb3="00000000" w:csb0="0000009F" w:csb1="00000000"/>
    <w:embedRegular r:id="rId3" w:fontKey="{42445747-78C6-49E6-A499-AD7A8E399067}"/>
    <w:embedItalic r:id="rId4" w:fontKey="{E6E6FD55-CC30-49BD-8489-D4B5AFDDDB15}"/>
  </w:font>
  <w:font w:name="Arial">
    <w:panose1 w:val="020B0604020202020204"/>
    <w:charset w:val="00"/>
    <w:family w:val="swiss"/>
    <w:pitch w:val="variable"/>
    <w:sig w:usb0="E0002EFF" w:usb1="C000785B" w:usb2="00000009" w:usb3="00000000" w:csb0="000001FF" w:csb1="00000000"/>
  </w:font>
  <w:font w:name="Barlow">
    <w:charset w:val="00"/>
    <w:family w:val="auto"/>
    <w:pitch w:val="variable"/>
    <w:sig w:usb0="20000007" w:usb1="00000000" w:usb2="00000000" w:usb3="00000000" w:csb0="00000193" w:csb1="00000000"/>
    <w:embedRegular r:id="rId5" w:fontKey="{EB87EB95-22CB-4CDD-8C2C-B813804E2F41}"/>
    <w:embedBold r:id="rId6" w:fontKey="{C089E895-7489-4BB0-920F-46B559B63239}"/>
  </w:font>
  <w:font w:name="Calibri Light">
    <w:panose1 w:val="020F0302020204030204"/>
    <w:charset w:val="00"/>
    <w:family w:val="swiss"/>
    <w:pitch w:val="variable"/>
    <w:sig w:usb0="E4002EFF" w:usb1="C000247B" w:usb2="00000009" w:usb3="00000000" w:csb0="000001FF" w:csb1="00000000"/>
    <w:embedRegular r:id="rId7" w:fontKey="{0A772440-18A5-4584-840D-EABAC757D00C}"/>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FAEBC" w14:textId="77777777" w:rsidR="00DB3C02" w:rsidRDefault="00DB3C02">
      <w:pPr>
        <w:spacing w:after="0" w:line="240" w:lineRule="auto"/>
      </w:pPr>
      <w:r>
        <w:separator/>
      </w:r>
    </w:p>
  </w:footnote>
  <w:footnote w:type="continuationSeparator" w:id="0">
    <w:p w14:paraId="4F9FAEBE" w14:textId="77777777" w:rsidR="00DB3C02" w:rsidRDefault="00DB3C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FAEBB" w14:textId="77777777" w:rsidR="00F7149D" w:rsidRDefault="00DB3C02">
    <w:pPr>
      <w:pStyle w:val="Heading1"/>
      <w:keepNext/>
      <w:keepLines/>
      <w:spacing w:line="276" w:lineRule="auto"/>
      <w:jc w:val="right"/>
    </w:pPr>
    <w:bookmarkStart w:id="3" w:name="_heading=h.hw7tz9o9fmvd" w:colFirst="0" w:colLast="0"/>
    <w:bookmarkEnd w:id="3"/>
    <w:r>
      <w:rPr>
        <w:rFonts w:ascii="Arial" w:eastAsia="Arial" w:hAnsi="Arial" w:cs="Arial"/>
        <w:noProof/>
        <w:sz w:val="22"/>
        <w:szCs w:val="22"/>
      </w:rPr>
      <w:drawing>
        <wp:inline distT="114300" distB="114300" distL="114300" distR="114300" wp14:anchorId="4F9FAEBC" wp14:editId="4F9FAEBD">
          <wp:extent cx="611094" cy="360362"/>
          <wp:effectExtent l="0" t="0" r="0" b="0"/>
          <wp:docPr id="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11094" cy="360362"/>
                  </a:xfrm>
                  <a:prstGeom prst="rect">
                    <a:avLst/>
                  </a:prstGeom>
                  <a:ln/>
                </pic:spPr>
              </pic:pic>
            </a:graphicData>
          </a:graphic>
        </wp:inline>
      </w:drawing>
    </w:r>
    <w:r>
      <w:rPr>
        <w:noProof/>
      </w:rPr>
      <w:drawing>
        <wp:anchor distT="114300" distB="114300" distL="114300" distR="114300" simplePos="0" relativeHeight="251658240" behindDoc="0" locked="0" layoutInCell="1" hidden="0" allowOverlap="1" wp14:anchorId="4F9FAEBE" wp14:editId="4F9FAEBF">
          <wp:simplePos x="0" y="0"/>
          <wp:positionH relativeFrom="column">
            <wp:posOffset>5429250</wp:posOffset>
          </wp:positionH>
          <wp:positionV relativeFrom="paragraph">
            <wp:posOffset>-47623</wp:posOffset>
          </wp:positionV>
          <wp:extent cx="720909" cy="395019"/>
          <wp:effectExtent l="0" t="0" r="0" b="0"/>
          <wp:wrapSquare wrapText="bothSides" distT="114300" distB="114300" distL="114300" distR="114300"/>
          <wp:docPr id="1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720909" cy="395019"/>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F97F52"/>
    <w:multiLevelType w:val="multilevel"/>
    <w:tmpl w:val="9CE8D8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024952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49D"/>
    <w:rsid w:val="00D43FBB"/>
    <w:rsid w:val="00DB3C02"/>
    <w:rsid w:val="00F714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F9FAE99"/>
  <w15:docId w15:val="{00015DA6-9972-4AEE-99B5-2C064FBF6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2705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unhideWhenUsed/>
    <w:qFormat/>
    <w:rsid w:val="00B2705B"/>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sid w:val="00B2705B"/>
    <w:rPr>
      <w:color w:val="0000FF"/>
      <w:u w:val="single"/>
    </w:rPr>
  </w:style>
  <w:style w:type="character" w:customStyle="1" w:styleId="Heading1Char">
    <w:name w:val="Heading 1 Char"/>
    <w:basedOn w:val="DefaultParagraphFont"/>
    <w:link w:val="Heading1"/>
    <w:uiPriority w:val="9"/>
    <w:rsid w:val="00B2705B"/>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B2705B"/>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B2705B"/>
    <w:rPr>
      <w:b/>
      <w:bCs/>
    </w:rPr>
  </w:style>
  <w:style w:type="paragraph" w:styleId="NormalWeb">
    <w:name w:val="Normal (Web)"/>
    <w:basedOn w:val="Normal"/>
    <w:uiPriority w:val="99"/>
    <w:semiHidden/>
    <w:unhideWhenUsed/>
    <w:rsid w:val="00B2705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E4167"/>
    <w:pPr>
      <w:ind w:left="720"/>
      <w:contextualSpacing/>
    </w:pPr>
  </w:style>
  <w:style w:type="character" w:styleId="FollowedHyperlink">
    <w:name w:val="FollowedHyperlink"/>
    <w:basedOn w:val="DefaultParagraphFont"/>
    <w:uiPriority w:val="99"/>
    <w:semiHidden/>
    <w:unhideWhenUsed/>
    <w:rsid w:val="00E84462"/>
    <w:rPr>
      <w:color w:val="954F72" w:themeColor="followedHyperlink"/>
      <w:u w:val="single"/>
    </w:rPr>
  </w:style>
  <w:style w:type="character" w:styleId="UnresolvedMention">
    <w:name w:val="Unresolved Mention"/>
    <w:basedOn w:val="DefaultParagraphFont"/>
    <w:uiPriority w:val="99"/>
    <w:semiHidden/>
    <w:unhideWhenUsed/>
    <w:rsid w:val="00C37AA0"/>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ventbrite.co.uk/e/lumi-nova-discovery-session-for-parents-tickets-705981388337?aff=ebdsoporgprofil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uminova.ap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luminova.app/lincolnshire" TargetMode="External"/><Relationship Id="rId4" Type="http://schemas.openxmlformats.org/officeDocument/2006/relationships/settings" Target="settings.xml"/><Relationship Id="rId9" Type="http://schemas.openxmlformats.org/officeDocument/2006/relationships/hyperlink" Target="https://www.youtube.com/watch?v=mmgrU4zXU3M"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uo9EswinHwmGCIn0RC95XxoMA==">CgMxLjAyCGguZ2pkZ3hzMg5oLncwYzY2Z3d0YmppcTIOaC5qa2p2NWF2bWJ2eWQyDmguaHc3dHo5bzlmbXZkOAByITE5X09lRl96blJxNHhvYjNEZHhIc0h6TnFEY0V4b0FMdQ==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295</Words>
  <Characters>1687</Characters>
  <Application>Microsoft Office Word</Application>
  <DocSecurity>0</DocSecurity>
  <Lines>14</Lines>
  <Paragraphs>3</Paragraphs>
  <ScaleCrop>false</ScaleCrop>
  <Company/>
  <LinksUpToDate>false</LinksUpToDate>
  <CharactersWithSpaces>1979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Gazeley</dc:creator>
  <cp:lastModifiedBy>Emma Barton</cp:lastModifiedBy>
  <cp:revision>2</cp:revision>
  <dcterms:created xsi:type="dcterms:W3CDTF">2022-10-06T08:41:00Z</dcterms:created>
  <dcterms:modified xsi:type="dcterms:W3CDTF">2025-02-07T15:20:00Z</dcterms:modified>
</cp:coreProperties>
</file>